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5E28" w:rsidRPr="00C133FD" w:rsidRDefault="00000000" w:rsidP="00C133FD">
      <w:pPr>
        <w:pStyle w:val="Heading2"/>
        <w:jc w:val="center"/>
        <w:rPr>
          <w:rFonts w:asciiTheme="majorBidi" w:hAnsiTheme="majorBidi"/>
        </w:rPr>
      </w:pPr>
      <w:r w:rsidRPr="00C133FD">
        <w:rPr>
          <w:rFonts w:asciiTheme="majorBidi" w:hAnsiTheme="majorBidi"/>
        </w:rPr>
        <w:t>THIẾT BỊ ĐO ĐỘ RỘNG &amp; CHIỀU SÂU VẾT NỨT BÊ TÔNG KHÔNG DÂY</w:t>
      </w:r>
    </w:p>
    <w:p w:rsidR="00625E28" w:rsidRPr="00C133FD" w:rsidRDefault="00000000" w:rsidP="00C133FD">
      <w:pPr>
        <w:pStyle w:val="IntenseQuote"/>
        <w:ind w:left="0"/>
        <w:jc w:val="center"/>
        <w:rPr>
          <w:rFonts w:asciiTheme="majorBidi" w:hAnsiTheme="majorBidi" w:cstheme="majorBidi"/>
          <w:sz w:val="26"/>
          <w:szCs w:val="26"/>
        </w:rPr>
      </w:pPr>
      <w:r w:rsidRPr="00C133FD">
        <w:rPr>
          <w:rFonts w:asciiTheme="majorBidi" w:hAnsiTheme="majorBidi" w:cstheme="majorBidi"/>
          <w:sz w:val="26"/>
          <w:szCs w:val="26"/>
        </w:rPr>
        <w:t xml:space="preserve">Model: </w:t>
      </w:r>
      <w:r w:rsidR="00C133FD" w:rsidRPr="00C133FD">
        <w:rPr>
          <w:rFonts w:asciiTheme="majorBidi" w:hAnsiTheme="majorBidi" w:cstheme="majorBidi"/>
          <w:sz w:val="26"/>
          <w:szCs w:val="26"/>
        </w:rPr>
        <w:t>DB</w:t>
      </w:r>
      <w:r w:rsidR="00C133FD" w:rsidRPr="00C133FD">
        <w:rPr>
          <w:rFonts w:asciiTheme="majorBidi" w:hAnsiTheme="majorBidi" w:cstheme="majorBidi"/>
          <w:sz w:val="26"/>
          <w:szCs w:val="26"/>
          <w:lang w:val="vi-VN"/>
        </w:rPr>
        <w:t>-</w:t>
      </w:r>
      <w:r w:rsidRPr="00C133FD">
        <w:rPr>
          <w:rFonts w:asciiTheme="majorBidi" w:hAnsiTheme="majorBidi" w:cstheme="majorBidi"/>
          <w:sz w:val="26"/>
          <w:szCs w:val="26"/>
        </w:rPr>
        <w:t>F800</w:t>
      </w:r>
    </w:p>
    <w:p w:rsidR="00625E28" w:rsidRPr="00C133FD" w:rsidRDefault="00000000" w:rsidP="00C133FD">
      <w:pPr>
        <w:pStyle w:val="Heading2"/>
        <w:rPr>
          <w:rFonts w:asciiTheme="majorBidi" w:hAnsiTheme="majorBidi"/>
        </w:rPr>
      </w:pPr>
      <w:r w:rsidRPr="00C133FD">
        <w:rPr>
          <w:rFonts w:asciiTheme="majorBidi" w:hAnsiTheme="majorBidi"/>
        </w:rPr>
        <w:t>1. GIỚI THIỆU CHUNG</w:t>
      </w:r>
    </w:p>
    <w:p w:rsidR="00625E28" w:rsidRPr="00C133FD" w:rsidRDefault="00000000" w:rsidP="003C3BE4">
      <w:pPr>
        <w:rPr>
          <w:rFonts w:asciiTheme="majorBidi" w:hAnsiTheme="majorBidi" w:cstheme="majorBidi"/>
          <w:sz w:val="26"/>
          <w:szCs w:val="26"/>
        </w:rPr>
      </w:pPr>
      <w:r w:rsidRPr="00C133FD">
        <w:rPr>
          <w:rFonts w:asciiTheme="majorBidi" w:hAnsiTheme="majorBidi" w:cstheme="majorBidi"/>
          <w:sz w:val="26"/>
          <w:szCs w:val="26"/>
        </w:rPr>
        <w:t xml:space="preserve">Iwin </w:t>
      </w:r>
      <w:r w:rsidR="00DE79C5">
        <w:rPr>
          <w:rFonts w:asciiTheme="majorBidi" w:hAnsiTheme="majorBidi" w:cstheme="majorBidi"/>
          <w:sz w:val="26"/>
          <w:szCs w:val="26"/>
        </w:rPr>
        <w:t>DB</w:t>
      </w:r>
      <w:r w:rsidR="00DE79C5">
        <w:rPr>
          <w:rFonts w:asciiTheme="majorBidi" w:hAnsiTheme="majorBidi" w:cstheme="majorBidi"/>
          <w:sz w:val="26"/>
          <w:szCs w:val="26"/>
          <w:lang w:val="vi-VN"/>
        </w:rPr>
        <w:t>-</w:t>
      </w:r>
      <w:r w:rsidRPr="00C133FD">
        <w:rPr>
          <w:rFonts w:asciiTheme="majorBidi" w:hAnsiTheme="majorBidi" w:cstheme="majorBidi"/>
          <w:sz w:val="26"/>
          <w:szCs w:val="26"/>
        </w:rPr>
        <w:t>F800 là thiết bị đo vết nứt thế hệ mới, tích hợp công nghệ không dây giúp đo chính xác độ rộng và chiều sâu của các vết nứt trên bề mặt bê tông. Thiết bị sử dụng cảm biến đo sâu công nghệ cao, xử lý ảnh kỹ thuật số và xuất dữ liệu trực tiếp qua phần mềm cài đặt trên máy tính bảng.</w:t>
      </w:r>
    </w:p>
    <w:p w:rsidR="00625E28" w:rsidRPr="00C133FD" w:rsidRDefault="00000000">
      <w:pPr>
        <w:pStyle w:val="Heading2"/>
        <w:rPr>
          <w:rFonts w:asciiTheme="majorBidi" w:hAnsiTheme="majorBidi"/>
        </w:rPr>
      </w:pPr>
      <w:r w:rsidRPr="00C133FD">
        <w:rPr>
          <w:rFonts w:asciiTheme="majorBidi" w:hAnsiTheme="majorBidi"/>
        </w:rPr>
        <w:t>2. HÌNH ẢNH THIẾT BỊ</w:t>
      </w:r>
    </w:p>
    <w:p w:rsidR="00625E28" w:rsidRPr="00C133FD" w:rsidRDefault="00C133FD">
      <w:pPr>
        <w:rPr>
          <w:rFonts w:asciiTheme="majorBidi" w:hAnsiTheme="majorBidi" w:cstheme="majorBidi"/>
          <w:sz w:val="26"/>
          <w:szCs w:val="26"/>
        </w:rPr>
      </w:pPr>
      <w:r w:rsidRPr="00C133FD">
        <w:rPr>
          <w:rFonts w:asciiTheme="majorBidi" w:hAnsiTheme="majorBidi" w:cstheme="majorBidi"/>
          <w:noProof/>
          <w:sz w:val="26"/>
          <w:szCs w:val="26"/>
        </w:rPr>
        <w:drawing>
          <wp:anchor distT="0" distB="0" distL="114300" distR="114300" simplePos="0" relativeHeight="251659264" behindDoc="0" locked="0" layoutInCell="1" allowOverlap="1">
            <wp:simplePos x="0" y="0"/>
            <wp:positionH relativeFrom="column">
              <wp:posOffset>2406650</wp:posOffset>
            </wp:positionH>
            <wp:positionV relativeFrom="paragraph">
              <wp:posOffset>54408</wp:posOffset>
            </wp:positionV>
            <wp:extent cx="2286000" cy="2286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e93ca5-3c66-4f3d-bd3b-eb37b02c652d.png"/>
                    <pic:cNvPicPr/>
                  </pic:nvPicPr>
                  <pic:blipFill>
                    <a:blip r:embed="rId8"/>
                    <a:stretch>
                      <a:fillRect/>
                    </a:stretch>
                  </pic:blipFill>
                  <pic:spPr>
                    <a:xfrm>
                      <a:off x="0" y="0"/>
                      <a:ext cx="2286000" cy="2286000"/>
                    </a:xfrm>
                    <a:prstGeom prst="rect">
                      <a:avLst/>
                    </a:prstGeom>
                  </pic:spPr>
                </pic:pic>
              </a:graphicData>
            </a:graphic>
            <wp14:sizeRelH relativeFrom="page">
              <wp14:pctWidth>0</wp14:pctWidth>
            </wp14:sizeRelH>
            <wp14:sizeRelV relativeFrom="page">
              <wp14:pctHeight>0</wp14:pctHeight>
            </wp14:sizeRelV>
          </wp:anchor>
        </w:drawing>
      </w:r>
      <w:r w:rsidR="00000000" w:rsidRPr="00C133FD">
        <w:rPr>
          <w:rFonts w:asciiTheme="majorBidi" w:hAnsiTheme="majorBidi" w:cstheme="majorBidi"/>
          <w:noProof/>
          <w:sz w:val="26"/>
          <w:szCs w:val="26"/>
        </w:rPr>
        <w:drawing>
          <wp:inline distT="0" distB="0" distL="0" distR="0">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b7890f-9099-4e30-9a6e-d8b65a0a82d1.png"/>
                    <pic:cNvPicPr/>
                  </pic:nvPicPr>
                  <pic:blipFill>
                    <a:blip r:embed="rId9"/>
                    <a:stretch>
                      <a:fillRect/>
                    </a:stretch>
                  </pic:blipFill>
                  <pic:spPr>
                    <a:xfrm>
                      <a:off x="0" y="0"/>
                      <a:ext cx="2286000" cy="2286000"/>
                    </a:xfrm>
                    <a:prstGeom prst="rect">
                      <a:avLst/>
                    </a:prstGeom>
                  </pic:spPr>
                </pic:pic>
              </a:graphicData>
            </a:graphic>
          </wp:inline>
        </w:drawing>
      </w:r>
    </w:p>
    <w:p w:rsidR="00625E28" w:rsidRPr="00C133FD" w:rsidRDefault="00625E28">
      <w:pPr>
        <w:rPr>
          <w:rFonts w:asciiTheme="majorBidi" w:hAnsiTheme="majorBidi" w:cstheme="majorBidi"/>
          <w:sz w:val="26"/>
          <w:szCs w:val="26"/>
        </w:rPr>
      </w:pPr>
    </w:p>
    <w:p w:rsidR="00625E28" w:rsidRPr="00C133FD" w:rsidRDefault="00000000" w:rsidP="00C133FD">
      <w:pPr>
        <w:jc w:val="center"/>
        <w:rPr>
          <w:rFonts w:asciiTheme="majorBidi" w:hAnsiTheme="majorBidi" w:cstheme="majorBidi"/>
          <w:sz w:val="26"/>
          <w:szCs w:val="26"/>
        </w:rPr>
      </w:pPr>
      <w:r w:rsidRPr="00C133FD">
        <w:rPr>
          <w:rFonts w:asciiTheme="majorBidi" w:hAnsiTheme="majorBidi" w:cstheme="majorBidi"/>
          <w:noProof/>
          <w:sz w:val="26"/>
          <w:szCs w:val="26"/>
        </w:rPr>
        <w:drawing>
          <wp:inline distT="0" distB="0" distL="0" distR="0">
            <wp:extent cx="22860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53faad-3006-432f-87ef-cf26124c8c4b.png"/>
                    <pic:cNvPicPr/>
                  </pic:nvPicPr>
                  <pic:blipFill>
                    <a:blip r:embed="rId10"/>
                    <a:stretch>
                      <a:fillRect/>
                    </a:stretch>
                  </pic:blipFill>
                  <pic:spPr>
                    <a:xfrm>
                      <a:off x="0" y="0"/>
                      <a:ext cx="2286000" cy="2286000"/>
                    </a:xfrm>
                    <a:prstGeom prst="rect">
                      <a:avLst/>
                    </a:prstGeom>
                  </pic:spPr>
                </pic:pic>
              </a:graphicData>
            </a:graphic>
          </wp:inline>
        </w:drawing>
      </w:r>
    </w:p>
    <w:p w:rsidR="00625E28" w:rsidRPr="00C133FD" w:rsidRDefault="00000000">
      <w:pPr>
        <w:pStyle w:val="Heading2"/>
        <w:rPr>
          <w:rFonts w:asciiTheme="majorBidi" w:hAnsiTheme="majorBidi"/>
        </w:rPr>
      </w:pPr>
      <w:r w:rsidRPr="00C133FD">
        <w:rPr>
          <w:rFonts w:asciiTheme="majorBidi" w:hAnsiTheme="majorBidi"/>
        </w:rPr>
        <w:lastRenderedPageBreak/>
        <w:t>3. ƯU ĐIỂM VƯỢT TRỘI</w:t>
      </w:r>
    </w:p>
    <w:p w:rsidR="00625E28" w:rsidRPr="00C133FD" w:rsidRDefault="00000000">
      <w:pPr>
        <w:rPr>
          <w:rFonts w:asciiTheme="majorBidi" w:hAnsiTheme="majorBidi" w:cstheme="majorBidi"/>
          <w:sz w:val="26"/>
          <w:szCs w:val="26"/>
        </w:rPr>
      </w:pPr>
      <w:r w:rsidRPr="00C133FD">
        <w:rPr>
          <w:rFonts w:asciiTheme="majorBidi" w:hAnsiTheme="majorBidi" w:cstheme="majorBidi"/>
          <w:sz w:val="26"/>
          <w:szCs w:val="26"/>
        </w:rPr>
        <w:t>- Đo đồng thời độ rộng và chiều sâu vết nứt trên bê tông</w:t>
      </w:r>
      <w:r w:rsidRPr="00C133FD">
        <w:rPr>
          <w:rFonts w:asciiTheme="majorBidi" w:hAnsiTheme="majorBidi" w:cstheme="majorBidi"/>
          <w:sz w:val="26"/>
          <w:szCs w:val="26"/>
        </w:rPr>
        <w:br/>
        <w:t>- Công nghệ đo không dây, dễ thao tác tại hiện trường</w:t>
      </w:r>
      <w:r w:rsidRPr="00C133FD">
        <w:rPr>
          <w:rFonts w:asciiTheme="majorBidi" w:hAnsiTheme="majorBidi" w:cstheme="majorBidi"/>
          <w:sz w:val="26"/>
          <w:szCs w:val="26"/>
        </w:rPr>
        <w:br/>
        <w:t>- Kết nối Bluetooth/WiFi với máy tính bảng</w:t>
      </w:r>
      <w:r w:rsidRPr="00C133FD">
        <w:rPr>
          <w:rFonts w:asciiTheme="majorBidi" w:hAnsiTheme="majorBidi" w:cstheme="majorBidi"/>
          <w:sz w:val="26"/>
          <w:szCs w:val="26"/>
        </w:rPr>
        <w:br/>
        <w:t>- Giao diện phần mềm thân thiện, xuất dữ liệu nhanh chóng</w:t>
      </w:r>
      <w:r w:rsidRPr="00C133FD">
        <w:rPr>
          <w:rFonts w:asciiTheme="majorBidi" w:hAnsiTheme="majorBidi" w:cstheme="majorBidi"/>
          <w:sz w:val="26"/>
          <w:szCs w:val="26"/>
        </w:rPr>
        <w:br/>
        <w:t>- Tích hợp cảm biến đo sâu chính xác cao</w:t>
      </w:r>
      <w:r w:rsidRPr="00C133FD">
        <w:rPr>
          <w:rFonts w:asciiTheme="majorBidi" w:hAnsiTheme="majorBidi" w:cstheme="majorBidi"/>
          <w:sz w:val="26"/>
          <w:szCs w:val="26"/>
        </w:rPr>
        <w:br/>
        <w:t>- Thiết kế gọn nhẹ, hộp đựng chống sốc chuyên dụng</w:t>
      </w:r>
    </w:p>
    <w:p w:rsidR="00625E28" w:rsidRPr="00C133FD" w:rsidRDefault="00000000">
      <w:pPr>
        <w:pStyle w:val="Heading2"/>
        <w:rPr>
          <w:rFonts w:asciiTheme="majorBidi" w:hAnsiTheme="majorBidi"/>
        </w:rPr>
      </w:pPr>
      <w:r w:rsidRPr="00C133FD">
        <w:rPr>
          <w:rFonts w:asciiTheme="majorBidi" w:hAnsiTheme="majorBidi"/>
        </w:rPr>
        <w:t>4. THÔNG SỐ KỸ THUẬT</w:t>
      </w:r>
    </w:p>
    <w:tbl>
      <w:tblPr>
        <w:tblStyle w:val="LightGrid-Accent1"/>
        <w:tblW w:w="0" w:type="auto"/>
        <w:tblLook w:val="04A0" w:firstRow="1" w:lastRow="0" w:firstColumn="1" w:lastColumn="0" w:noHBand="0" w:noVBand="1"/>
      </w:tblPr>
      <w:tblGrid>
        <w:gridCol w:w="4320"/>
        <w:gridCol w:w="5002"/>
      </w:tblGrid>
      <w:tr w:rsidR="00625E28" w:rsidRPr="00C133FD" w:rsidTr="00C1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Thông số</w:t>
            </w:r>
          </w:p>
        </w:tc>
        <w:tc>
          <w:tcPr>
            <w:tcW w:w="5002" w:type="dxa"/>
          </w:tcPr>
          <w:p w:rsidR="00625E28" w:rsidRPr="00C133FD" w:rsidRDefault="00000000">
            <w:pPr>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Pr>
            </w:pPr>
            <w:r w:rsidRPr="00C133FD">
              <w:rPr>
                <w:rFonts w:asciiTheme="majorBidi" w:hAnsiTheme="majorBidi"/>
                <w:sz w:val="26"/>
                <w:szCs w:val="26"/>
              </w:rPr>
              <w:t>Giá trị</w:t>
            </w:r>
          </w:p>
        </w:tc>
      </w:tr>
      <w:tr w:rsidR="00625E28" w:rsidRPr="00C133FD" w:rsidTr="00C1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Phạm vi đo độ rộng</w:t>
            </w:r>
          </w:p>
        </w:tc>
        <w:tc>
          <w:tcPr>
            <w:tcW w:w="5002" w:type="dxa"/>
          </w:tcPr>
          <w:p w:rsidR="00625E28" w:rsidRPr="00C133F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0 – 10 mm (độ phân giải 0.01 mm)</w:t>
            </w:r>
          </w:p>
        </w:tc>
      </w:tr>
      <w:tr w:rsidR="00625E28" w:rsidRPr="00C133FD" w:rsidTr="00C13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Phạm vi đo độ sâu</w:t>
            </w:r>
          </w:p>
        </w:tc>
        <w:tc>
          <w:tcPr>
            <w:tcW w:w="5002" w:type="dxa"/>
          </w:tcPr>
          <w:p w:rsidR="00625E28" w:rsidRPr="00C133F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5 – 500 mm (sai số ±5 mm hoặc 2–10%)</w:t>
            </w:r>
          </w:p>
        </w:tc>
      </w:tr>
      <w:tr w:rsidR="00625E28" w:rsidRPr="00C133FD" w:rsidTr="00C1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Phóng đại ảnh kỹ thuật số</w:t>
            </w:r>
          </w:p>
        </w:tc>
        <w:tc>
          <w:tcPr>
            <w:tcW w:w="5002" w:type="dxa"/>
          </w:tcPr>
          <w:p w:rsidR="00625E28" w:rsidRPr="00C133F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60x</w:t>
            </w:r>
          </w:p>
        </w:tc>
      </w:tr>
      <w:tr w:rsidR="00625E28" w:rsidRPr="00C133FD" w:rsidTr="00C13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Cảm biến đo sâu</w:t>
            </w:r>
          </w:p>
        </w:tc>
        <w:tc>
          <w:tcPr>
            <w:tcW w:w="5002" w:type="dxa"/>
          </w:tcPr>
          <w:p w:rsidR="00625E28" w:rsidRPr="00C133F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Công nghệ điện từ đa điểm</w:t>
            </w:r>
          </w:p>
        </w:tc>
      </w:tr>
      <w:tr w:rsidR="00625E28" w:rsidRPr="00C133FD" w:rsidTr="00C1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Thiết bị điều khiển</w:t>
            </w:r>
          </w:p>
        </w:tc>
        <w:tc>
          <w:tcPr>
            <w:tcW w:w="5002" w:type="dxa"/>
          </w:tcPr>
          <w:p w:rsidR="00625E28" w:rsidRPr="00C133F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Tablet Android/Windows kết nối Bluetooth</w:t>
            </w:r>
          </w:p>
        </w:tc>
      </w:tr>
      <w:tr w:rsidR="00625E28" w:rsidRPr="00C133FD" w:rsidTr="00C13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Thời gian làm việc</w:t>
            </w:r>
          </w:p>
        </w:tc>
        <w:tc>
          <w:tcPr>
            <w:tcW w:w="5002" w:type="dxa"/>
          </w:tcPr>
          <w:p w:rsidR="00625E28" w:rsidRPr="00C133F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Lên đến 10 giờ liên tục</w:t>
            </w:r>
          </w:p>
        </w:tc>
      </w:tr>
      <w:tr w:rsidR="00625E28" w:rsidRPr="00C133FD" w:rsidTr="00C1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Nguồn cấp</w:t>
            </w:r>
          </w:p>
        </w:tc>
        <w:tc>
          <w:tcPr>
            <w:tcW w:w="5002" w:type="dxa"/>
          </w:tcPr>
          <w:p w:rsidR="00625E28" w:rsidRPr="00C133F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Pin lithium sạc lại</w:t>
            </w:r>
          </w:p>
        </w:tc>
      </w:tr>
      <w:tr w:rsidR="00625E28" w:rsidRPr="00C133FD" w:rsidTr="00C13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Trọng lượng bộ thiết bị</w:t>
            </w:r>
          </w:p>
        </w:tc>
        <w:tc>
          <w:tcPr>
            <w:tcW w:w="5002" w:type="dxa"/>
          </w:tcPr>
          <w:p w:rsidR="00625E28" w:rsidRPr="00C133F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 9 kg</w:t>
            </w:r>
          </w:p>
        </w:tc>
      </w:tr>
      <w:tr w:rsidR="00625E28" w:rsidRPr="00C133FD" w:rsidTr="00C1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625E28" w:rsidRPr="00C133FD" w:rsidRDefault="00000000">
            <w:pPr>
              <w:rPr>
                <w:rFonts w:asciiTheme="majorBidi" w:hAnsiTheme="majorBidi"/>
                <w:sz w:val="26"/>
                <w:szCs w:val="26"/>
              </w:rPr>
            </w:pPr>
            <w:r w:rsidRPr="00C133FD">
              <w:rPr>
                <w:rFonts w:asciiTheme="majorBidi" w:hAnsiTheme="majorBidi"/>
                <w:sz w:val="26"/>
                <w:szCs w:val="26"/>
              </w:rPr>
              <w:t>Kết xuất dữ liệu</w:t>
            </w:r>
          </w:p>
        </w:tc>
        <w:tc>
          <w:tcPr>
            <w:tcW w:w="5002" w:type="dxa"/>
          </w:tcPr>
          <w:p w:rsidR="00625E28" w:rsidRPr="00C133F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C133FD">
              <w:rPr>
                <w:rFonts w:asciiTheme="majorBidi" w:hAnsiTheme="majorBidi" w:cstheme="majorBidi"/>
                <w:sz w:val="26"/>
                <w:szCs w:val="26"/>
              </w:rPr>
              <w:t>PDF/Excel, hình ảnh trực tiếp</w:t>
            </w:r>
          </w:p>
        </w:tc>
      </w:tr>
    </w:tbl>
    <w:p w:rsidR="00625E28" w:rsidRPr="00C133FD" w:rsidRDefault="00000000">
      <w:pPr>
        <w:pStyle w:val="Heading2"/>
        <w:rPr>
          <w:rFonts w:asciiTheme="majorBidi" w:hAnsiTheme="majorBidi"/>
        </w:rPr>
      </w:pPr>
      <w:r w:rsidRPr="00C133FD">
        <w:rPr>
          <w:rFonts w:asciiTheme="majorBidi" w:hAnsiTheme="majorBidi"/>
        </w:rPr>
        <w:t>5. ỨNG DỤNG</w:t>
      </w:r>
    </w:p>
    <w:p w:rsidR="00625E28" w:rsidRPr="00C133FD" w:rsidRDefault="00000000">
      <w:pPr>
        <w:rPr>
          <w:rFonts w:asciiTheme="majorBidi" w:hAnsiTheme="majorBidi" w:cstheme="majorBidi"/>
          <w:sz w:val="26"/>
          <w:szCs w:val="26"/>
        </w:rPr>
      </w:pPr>
      <w:r w:rsidRPr="00C133FD">
        <w:rPr>
          <w:rFonts w:asciiTheme="majorBidi" w:hAnsiTheme="majorBidi" w:cstheme="majorBidi"/>
          <w:sz w:val="26"/>
          <w:szCs w:val="26"/>
        </w:rPr>
        <w:t>- Kiểm tra, giám sát vết nứt tại các công trình dân dụng và hạ tầng kỹ thuật</w:t>
      </w:r>
      <w:r w:rsidRPr="00C133FD">
        <w:rPr>
          <w:rFonts w:asciiTheme="majorBidi" w:hAnsiTheme="majorBidi" w:cstheme="majorBidi"/>
          <w:sz w:val="26"/>
          <w:szCs w:val="26"/>
        </w:rPr>
        <w:br/>
        <w:t>- Phục vụ đánh giá hiện trạng kết cấu cầu, hầm, cống, đập</w:t>
      </w:r>
      <w:r w:rsidRPr="00C133FD">
        <w:rPr>
          <w:rFonts w:asciiTheme="majorBidi" w:hAnsiTheme="majorBidi" w:cstheme="majorBidi"/>
          <w:sz w:val="26"/>
          <w:szCs w:val="26"/>
        </w:rPr>
        <w:br/>
        <w:t>- Kiểm định nhà xưởng, chung cư, công trình dân sinh có dấu hiệu hư hỏng kết cấu</w:t>
      </w:r>
    </w:p>
    <w:sectPr w:rsidR="00625E28" w:rsidRPr="00C133FD" w:rsidSect="00C133FD">
      <w:headerReference w:type="default" r:id="rId11"/>
      <w:footerReference w:type="default" r:id="rId12"/>
      <w:pgSz w:w="12240" w:h="15840"/>
      <w:pgMar w:top="1440" w:right="1368" w:bottom="1011" w:left="1374" w:header="105"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9B2" w:rsidRDefault="00C969B2" w:rsidP="00C133FD">
      <w:pPr>
        <w:spacing w:after="0" w:line="240" w:lineRule="auto"/>
      </w:pPr>
      <w:r>
        <w:separator/>
      </w:r>
    </w:p>
  </w:endnote>
  <w:endnote w:type="continuationSeparator" w:id="0">
    <w:p w:rsidR="00C969B2" w:rsidRDefault="00C969B2" w:rsidP="00C1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D" w:rsidRPr="00C133FD" w:rsidRDefault="00C133FD">
    <w:pPr>
      <w:pStyle w:val="Footer"/>
      <w:rPr>
        <w:rFonts w:asciiTheme="majorBidi" w:hAnsiTheme="majorBidi" w:cstheme="majorBidi"/>
        <w:sz w:val="26"/>
        <w:szCs w:val="26"/>
        <w:lang w:val="vi-VN"/>
      </w:rPr>
    </w:pPr>
    <w:r>
      <w:rPr>
        <w:rFonts w:asciiTheme="majorBidi" w:hAnsiTheme="majorBidi" w:cstheme="majorBidi"/>
        <w:noProof/>
        <w:sz w:val="26"/>
        <w:szCs w:val="26"/>
        <w:lang w:val="vi-VN"/>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-152319</wp:posOffset>
              </wp:positionV>
              <wp:extent cx="6381344" cy="0"/>
              <wp:effectExtent l="50800" t="38100" r="32385" b="76200"/>
              <wp:wrapNone/>
              <wp:docPr id="1109894127" name="Straight Connector 1"/>
              <wp:cNvGraphicFramePr/>
              <a:graphic xmlns:a="http://schemas.openxmlformats.org/drawingml/2006/main">
                <a:graphicData uri="http://schemas.microsoft.com/office/word/2010/wordprocessingShape">
                  <wps:wsp>
                    <wps:cNvCnPr/>
                    <wps:spPr>
                      <a:xfrm>
                        <a:off x="0" y="0"/>
                        <a:ext cx="638134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1B782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12pt" to="497.3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" strokecolor="#4f81bd [3204]" strokeweight="2pt">
              <v:shadow on="t" color="black" opacity="24903f" origin=",.5" offset="0,.55556mm"/>
            </v:line>
          </w:pict>
        </mc:Fallback>
      </mc:AlternateContent>
    </w:r>
    <w:r w:rsidRPr="00C133FD">
      <w:rPr>
        <w:rFonts w:asciiTheme="majorBidi" w:hAnsiTheme="majorBidi" w:cstheme="majorBidi"/>
        <w:sz w:val="26"/>
        <w:szCs w:val="26"/>
        <w:lang w:val="vi-VN"/>
      </w:rPr>
      <w:t>Đo Lường Việt Nam – Catalogue thiết bị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9B2" w:rsidRDefault="00C969B2" w:rsidP="00C133FD">
      <w:pPr>
        <w:spacing w:after="0" w:line="240" w:lineRule="auto"/>
      </w:pPr>
      <w:r>
        <w:separator/>
      </w:r>
    </w:p>
  </w:footnote>
  <w:footnote w:type="continuationSeparator" w:id="0">
    <w:p w:rsidR="00C969B2" w:rsidRDefault="00C969B2" w:rsidP="00C13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D" w:rsidRDefault="00C133FD">
    <w:pPr>
      <w:pStyle w:val="Header"/>
    </w:pPr>
    <w:r>
      <w:rPr>
        <w:noProof/>
      </w:rPr>
      <w:drawing>
        <wp:inline distT="0" distB="0" distL="0" distR="0" wp14:anchorId="69697183" wp14:editId="492D7ACF">
          <wp:extent cx="5760720" cy="1152525"/>
          <wp:effectExtent l="0" t="0" r="5080" b="3175"/>
          <wp:docPr id="98851565" name="Picture 1">
            <a:extLst xmlns:a="http://schemas.openxmlformats.org/drawingml/2006/main">
              <a:ext uri="{FF2B5EF4-FFF2-40B4-BE49-F238E27FC236}">
                <a16:creationId xmlns:a16="http://schemas.microsoft.com/office/drawing/2014/main" id="{405D7CD6-ED82-774F-A7C0-898BCB030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05D7CD6-ED82-774F-A7C0-898BCB03001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152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42189">
    <w:abstractNumId w:val="8"/>
  </w:num>
  <w:num w:numId="2" w16cid:durableId="39209115">
    <w:abstractNumId w:val="6"/>
  </w:num>
  <w:num w:numId="3" w16cid:durableId="1274361791">
    <w:abstractNumId w:val="5"/>
  </w:num>
  <w:num w:numId="4" w16cid:durableId="2050955429">
    <w:abstractNumId w:val="4"/>
  </w:num>
  <w:num w:numId="5" w16cid:durableId="1680427130">
    <w:abstractNumId w:val="7"/>
  </w:num>
  <w:num w:numId="6" w16cid:durableId="2124957905">
    <w:abstractNumId w:val="3"/>
  </w:num>
  <w:num w:numId="7" w16cid:durableId="157306771">
    <w:abstractNumId w:val="2"/>
  </w:num>
  <w:num w:numId="8" w16cid:durableId="41100811">
    <w:abstractNumId w:val="1"/>
  </w:num>
  <w:num w:numId="9" w16cid:durableId="64975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3BE4"/>
    <w:rsid w:val="00470D82"/>
    <w:rsid w:val="00625E28"/>
    <w:rsid w:val="00AA1D8D"/>
    <w:rsid w:val="00B47730"/>
    <w:rsid w:val="00C133FD"/>
    <w:rsid w:val="00C969B2"/>
    <w:rsid w:val="00CB0664"/>
    <w:rsid w:val="00DE79C5"/>
    <w:rsid w:val="00FB01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1D669"/>
  <w14:defaultImageDpi w14:val="300"/>
  <w15:docId w15:val="{8D1A3A6E-AD9D-FB40-BE27-B8558441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cp:lastPrinted>2025-07-25T07:43:00Z</cp:lastPrinted>
  <dcterms:created xsi:type="dcterms:W3CDTF">2025-07-25T07:43:00Z</dcterms:created>
  <dcterms:modified xsi:type="dcterms:W3CDTF">2025-07-25T07:43:00Z</dcterms:modified>
  <cp:category/>
</cp:coreProperties>
</file>